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25F3" w14:textId="3260114C" w:rsidR="00151716" w:rsidRPr="00AF541A" w:rsidRDefault="00151716" w:rsidP="00151716">
      <w:pPr>
        <w:pStyle w:val="Paragraphedeliste"/>
        <w:widowControl w:val="0"/>
        <w:numPr>
          <w:ilvl w:val="0"/>
          <w:numId w:val="1"/>
        </w:numPr>
        <w:tabs>
          <w:tab w:val="left" w:pos="220"/>
        </w:tabs>
        <w:autoSpaceDE w:val="0"/>
        <w:autoSpaceDN w:val="0"/>
        <w:adjustRightInd w:val="0"/>
        <w:jc w:val="both"/>
        <w:rPr>
          <w:rFonts w:asciiTheme="majorHAnsi" w:hAnsiTheme="majorHAnsi" w:cstheme="majorHAnsi"/>
          <w:b/>
          <w:bCs/>
          <w:color w:val="050505"/>
          <w:szCs w:val="22"/>
        </w:rPr>
      </w:pPr>
      <w:r w:rsidRPr="00AF541A">
        <w:rPr>
          <w:rFonts w:asciiTheme="majorHAnsi" w:hAnsiTheme="majorHAnsi" w:cstheme="majorHAnsi"/>
          <w:b/>
          <w:bCs/>
          <w:color w:val="050505"/>
          <w:szCs w:val="22"/>
        </w:rPr>
        <w:t>Rendre obligatoire la remise d’un inventaire de l’état des sols et de la biodiversité lors de la vente de terres agricoles</w:t>
      </w:r>
      <w:r w:rsidR="00EF73AA">
        <w:rPr>
          <w:rFonts w:asciiTheme="majorHAnsi" w:hAnsiTheme="majorHAnsi" w:cstheme="majorHAnsi"/>
          <w:b/>
          <w:bCs/>
          <w:color w:val="050505"/>
          <w:szCs w:val="22"/>
        </w:rPr>
        <w:t>.</w:t>
      </w:r>
    </w:p>
    <w:p w14:paraId="4341C3F4" w14:textId="77777777" w:rsidR="00151716" w:rsidRPr="00AF541A" w:rsidRDefault="00151716" w:rsidP="00151716">
      <w:pPr>
        <w:widowControl w:val="0"/>
        <w:tabs>
          <w:tab w:val="left" w:pos="220"/>
          <w:tab w:val="left" w:pos="720"/>
        </w:tabs>
        <w:autoSpaceDE w:val="0"/>
        <w:autoSpaceDN w:val="0"/>
        <w:adjustRightInd w:val="0"/>
        <w:rPr>
          <w:rFonts w:asciiTheme="majorHAnsi" w:hAnsiTheme="majorHAnsi" w:cstheme="majorHAnsi"/>
          <w:sz w:val="22"/>
          <w:szCs w:val="22"/>
        </w:rPr>
      </w:pPr>
    </w:p>
    <w:tbl>
      <w:tblPr>
        <w:tblStyle w:val="Grilledutableau"/>
        <w:tblW w:w="0" w:type="auto"/>
        <w:tblLook w:val="04A0" w:firstRow="1" w:lastRow="0" w:firstColumn="1" w:lastColumn="0" w:noHBand="0" w:noVBand="1"/>
      </w:tblPr>
      <w:tblGrid>
        <w:gridCol w:w="8500"/>
      </w:tblGrid>
      <w:tr w:rsidR="00151716" w:rsidRPr="00AF541A" w14:paraId="736181B3" w14:textId="77777777" w:rsidTr="00151716">
        <w:tc>
          <w:tcPr>
            <w:tcW w:w="8500" w:type="dxa"/>
          </w:tcPr>
          <w:p w14:paraId="6572008A" w14:textId="77777777" w:rsidR="007F4EEE" w:rsidRPr="00AF541A" w:rsidRDefault="007F4EEE" w:rsidP="00F91D62">
            <w:pPr>
              <w:widowControl w:val="0"/>
              <w:tabs>
                <w:tab w:val="left" w:pos="220"/>
                <w:tab w:val="left" w:pos="720"/>
              </w:tabs>
              <w:autoSpaceDE w:val="0"/>
              <w:autoSpaceDN w:val="0"/>
              <w:adjustRightInd w:val="0"/>
              <w:rPr>
                <w:rFonts w:asciiTheme="majorHAnsi" w:hAnsiTheme="majorHAnsi" w:cstheme="majorHAnsi"/>
                <w:sz w:val="22"/>
                <w:szCs w:val="22"/>
              </w:rPr>
            </w:pPr>
            <w:r w:rsidRPr="00AF541A">
              <w:rPr>
                <w:rFonts w:asciiTheme="majorHAnsi" w:hAnsiTheme="majorHAnsi" w:cstheme="majorHAnsi"/>
                <w:sz w:val="22"/>
                <w:szCs w:val="22"/>
              </w:rPr>
              <w:t xml:space="preserve">Après l’article XX </w:t>
            </w:r>
          </w:p>
          <w:p w14:paraId="4B569D94" w14:textId="77777777" w:rsidR="007F4EEE" w:rsidRPr="00AF541A" w:rsidRDefault="007F4EEE" w:rsidP="00F91D62">
            <w:pPr>
              <w:widowControl w:val="0"/>
              <w:tabs>
                <w:tab w:val="left" w:pos="220"/>
                <w:tab w:val="left" w:pos="720"/>
              </w:tabs>
              <w:autoSpaceDE w:val="0"/>
              <w:autoSpaceDN w:val="0"/>
              <w:adjustRightInd w:val="0"/>
              <w:rPr>
                <w:rFonts w:asciiTheme="majorHAnsi" w:hAnsiTheme="majorHAnsi" w:cstheme="majorHAnsi"/>
                <w:sz w:val="22"/>
                <w:szCs w:val="22"/>
              </w:rPr>
            </w:pPr>
            <w:r w:rsidRPr="00AF541A">
              <w:rPr>
                <w:rFonts w:asciiTheme="majorHAnsi" w:hAnsiTheme="majorHAnsi" w:cstheme="majorHAnsi"/>
                <w:sz w:val="22"/>
                <w:szCs w:val="22"/>
              </w:rPr>
              <w:t xml:space="preserve">Insérer un article additionnel ainsi rédigé : </w:t>
            </w:r>
          </w:p>
          <w:p w14:paraId="64EBE653" w14:textId="77777777" w:rsidR="007F4EEE" w:rsidRPr="00AF541A" w:rsidRDefault="007F4EEE" w:rsidP="00F91D62">
            <w:pPr>
              <w:widowControl w:val="0"/>
              <w:tabs>
                <w:tab w:val="left" w:pos="220"/>
                <w:tab w:val="left" w:pos="720"/>
              </w:tabs>
              <w:autoSpaceDE w:val="0"/>
              <w:autoSpaceDN w:val="0"/>
              <w:adjustRightInd w:val="0"/>
              <w:rPr>
                <w:rFonts w:asciiTheme="majorHAnsi" w:hAnsiTheme="majorHAnsi" w:cstheme="majorHAnsi"/>
                <w:sz w:val="22"/>
                <w:szCs w:val="22"/>
              </w:rPr>
            </w:pPr>
          </w:p>
          <w:p w14:paraId="1BFED141" w14:textId="54E80A9C"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r w:rsidRPr="00AF541A">
              <w:rPr>
                <w:rFonts w:asciiTheme="majorHAnsi" w:hAnsiTheme="majorHAnsi" w:cstheme="majorHAnsi"/>
                <w:sz w:val="22"/>
                <w:szCs w:val="22"/>
              </w:rPr>
              <w:t xml:space="preserve">Après l’article L330-5 du code rural et de la pêche maritime, </w:t>
            </w:r>
            <w:r w:rsidR="007F4EEE" w:rsidRPr="00AF541A">
              <w:rPr>
                <w:rFonts w:asciiTheme="majorHAnsi" w:eastAsiaTheme="minorHAnsi" w:hAnsiTheme="majorHAnsi" w:cstheme="majorHAnsi"/>
                <w:sz w:val="22"/>
                <w:szCs w:val="22"/>
                <w:lang w:eastAsia="en-US"/>
              </w:rPr>
              <w:t xml:space="preserve">il est inséré un article L330-6 ainsi rédigé </w:t>
            </w:r>
            <w:r w:rsidRPr="00AF541A">
              <w:rPr>
                <w:rFonts w:asciiTheme="majorHAnsi" w:hAnsiTheme="majorHAnsi" w:cstheme="majorHAnsi"/>
                <w:sz w:val="22"/>
                <w:szCs w:val="22"/>
              </w:rPr>
              <w:t xml:space="preserve">: </w:t>
            </w:r>
          </w:p>
          <w:p w14:paraId="19AE6942" w14:textId="77777777"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p>
          <w:p w14:paraId="5308B6C2" w14:textId="61EB4FBB"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r w:rsidRPr="00AF541A">
              <w:rPr>
                <w:rFonts w:asciiTheme="majorHAnsi" w:hAnsiTheme="majorHAnsi" w:cstheme="majorHAnsi"/>
                <w:sz w:val="22"/>
                <w:szCs w:val="22"/>
              </w:rPr>
              <w:t xml:space="preserve">« En cas de vente de tout ou partie d'un terrain </w:t>
            </w:r>
            <w:r w:rsidR="00BB1D0A" w:rsidRPr="00AF541A">
              <w:rPr>
                <w:rFonts w:asciiTheme="majorHAnsi" w:hAnsiTheme="majorHAnsi" w:cstheme="majorHAnsi"/>
                <w:sz w:val="22"/>
                <w:szCs w:val="22"/>
              </w:rPr>
              <w:t>non bâti</w:t>
            </w:r>
            <w:r w:rsidRPr="00AF541A">
              <w:rPr>
                <w:rFonts w:asciiTheme="majorHAnsi" w:hAnsiTheme="majorHAnsi" w:cstheme="majorHAnsi"/>
                <w:sz w:val="22"/>
                <w:szCs w:val="22"/>
              </w:rPr>
              <w:t xml:space="preserve"> </w:t>
            </w:r>
            <w:r w:rsidR="00BB1D0A" w:rsidRPr="00AF541A">
              <w:rPr>
                <w:rFonts w:asciiTheme="majorHAnsi" w:hAnsiTheme="majorHAnsi" w:cstheme="majorHAnsi"/>
                <w:sz w:val="22"/>
                <w:szCs w:val="22"/>
              </w:rPr>
              <w:t xml:space="preserve">situé en zone agricole </w:t>
            </w:r>
            <w:r w:rsidRPr="00AF541A">
              <w:rPr>
                <w:rFonts w:asciiTheme="majorHAnsi" w:hAnsiTheme="majorHAnsi" w:cstheme="majorHAnsi"/>
                <w:sz w:val="22"/>
                <w:szCs w:val="22"/>
              </w:rPr>
              <w:t xml:space="preserve">de plus d’un hectare, un </w:t>
            </w:r>
            <w:r w:rsidR="00E80C03" w:rsidRPr="00AF541A">
              <w:rPr>
                <w:rFonts w:asciiTheme="majorHAnsi" w:hAnsiTheme="majorHAnsi" w:cstheme="majorHAnsi"/>
                <w:sz w:val="22"/>
                <w:szCs w:val="22"/>
              </w:rPr>
              <w:t xml:space="preserve">diagnostic relatif à l’état </w:t>
            </w:r>
            <w:r w:rsidRPr="00AF541A">
              <w:rPr>
                <w:rFonts w:asciiTheme="majorHAnsi" w:hAnsiTheme="majorHAnsi" w:cstheme="majorHAnsi"/>
                <w:sz w:val="22"/>
                <w:szCs w:val="22"/>
              </w:rPr>
              <w:t xml:space="preserve">des sols et </w:t>
            </w:r>
            <w:r w:rsidR="00E80C03" w:rsidRPr="00AF541A">
              <w:rPr>
                <w:rFonts w:asciiTheme="majorHAnsi" w:hAnsiTheme="majorHAnsi" w:cstheme="majorHAnsi"/>
                <w:sz w:val="22"/>
                <w:szCs w:val="22"/>
              </w:rPr>
              <w:t>à</w:t>
            </w:r>
            <w:r w:rsidRPr="00AF541A">
              <w:rPr>
                <w:rFonts w:asciiTheme="majorHAnsi" w:hAnsiTheme="majorHAnsi" w:cstheme="majorHAnsi"/>
                <w:sz w:val="22"/>
                <w:szCs w:val="22"/>
              </w:rPr>
              <w:t xml:space="preserve"> la biodiversité</w:t>
            </w:r>
            <w:r w:rsidR="00E80C03" w:rsidRPr="00AF541A">
              <w:rPr>
                <w:rFonts w:asciiTheme="majorHAnsi" w:hAnsiTheme="majorHAnsi" w:cstheme="majorHAnsi"/>
                <w:sz w:val="22"/>
                <w:szCs w:val="22"/>
              </w:rPr>
              <w:t xml:space="preserve"> est</w:t>
            </w:r>
            <w:r w:rsidRPr="00AF541A">
              <w:rPr>
                <w:rFonts w:asciiTheme="majorHAnsi" w:hAnsiTheme="majorHAnsi" w:cstheme="majorHAnsi"/>
                <w:sz w:val="22"/>
                <w:szCs w:val="22"/>
              </w:rPr>
              <w:t xml:space="preserve"> </w:t>
            </w:r>
            <w:r w:rsidR="00E80C03" w:rsidRPr="00AF541A">
              <w:rPr>
                <w:rFonts w:asciiTheme="majorHAnsi" w:hAnsiTheme="majorHAnsi" w:cstheme="majorHAnsi"/>
                <w:sz w:val="22"/>
                <w:szCs w:val="22"/>
              </w:rPr>
              <w:t>produit</w:t>
            </w:r>
            <w:r w:rsidRPr="00AF541A">
              <w:rPr>
                <w:rFonts w:asciiTheme="majorHAnsi" w:hAnsiTheme="majorHAnsi" w:cstheme="majorHAnsi"/>
                <w:sz w:val="22"/>
                <w:szCs w:val="22"/>
              </w:rPr>
              <w:t xml:space="preserve"> par le vendeur. </w:t>
            </w:r>
          </w:p>
          <w:p w14:paraId="105809A5" w14:textId="77777777"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p>
          <w:p w14:paraId="3353BF82" w14:textId="4C761511" w:rsidR="00151716" w:rsidRPr="00AF541A" w:rsidRDefault="00E80C03" w:rsidP="00E80C03">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r w:rsidRPr="00AF541A">
              <w:rPr>
                <w:rFonts w:asciiTheme="majorHAnsi" w:hAnsiTheme="majorHAnsi" w:cstheme="majorHAnsi"/>
                <w:sz w:val="22"/>
                <w:szCs w:val="22"/>
              </w:rPr>
              <w:t xml:space="preserve">Ce diagnostic comprend </w:t>
            </w:r>
            <w:r w:rsidR="00151716" w:rsidRPr="00AF541A">
              <w:rPr>
                <w:rFonts w:asciiTheme="majorHAnsi" w:hAnsiTheme="majorHAnsi" w:cstheme="majorHAnsi"/>
                <w:color w:val="000000" w:themeColor="text1"/>
                <w:sz w:val="22"/>
                <w:szCs w:val="22"/>
              </w:rPr>
              <w:t>une analyse physico-chimique du sol</w:t>
            </w:r>
            <w:r w:rsidRPr="00AF541A">
              <w:rPr>
                <w:rFonts w:asciiTheme="majorHAnsi" w:hAnsiTheme="majorHAnsi" w:cstheme="majorHAnsi"/>
                <w:color w:val="000000" w:themeColor="text1"/>
                <w:sz w:val="22"/>
                <w:szCs w:val="22"/>
              </w:rPr>
              <w:t xml:space="preserve">, </w:t>
            </w:r>
            <w:r w:rsidR="00151716" w:rsidRPr="00AF541A">
              <w:rPr>
                <w:rFonts w:asciiTheme="majorHAnsi" w:hAnsiTheme="majorHAnsi" w:cstheme="majorHAnsi"/>
                <w:color w:val="000000" w:themeColor="text1"/>
                <w:sz w:val="22"/>
                <w:szCs w:val="22"/>
              </w:rPr>
              <w:t>une analyse microbiologique des sols,</w:t>
            </w:r>
            <w:r w:rsidRPr="00AF541A">
              <w:rPr>
                <w:rFonts w:asciiTheme="majorHAnsi" w:hAnsiTheme="majorHAnsi" w:cstheme="majorHAnsi"/>
                <w:color w:val="000000" w:themeColor="text1"/>
                <w:sz w:val="22"/>
                <w:szCs w:val="22"/>
              </w:rPr>
              <w:t xml:space="preserve"> et </w:t>
            </w:r>
            <w:r w:rsidR="00151716" w:rsidRPr="00AF541A">
              <w:rPr>
                <w:rFonts w:asciiTheme="majorHAnsi" w:hAnsiTheme="majorHAnsi" w:cstheme="majorHAnsi"/>
                <w:color w:val="000000" w:themeColor="text1"/>
                <w:sz w:val="22"/>
                <w:szCs w:val="22"/>
              </w:rPr>
              <w:t>un inventaire de la biodiversité</w:t>
            </w:r>
            <w:r w:rsidRPr="00AF541A">
              <w:rPr>
                <w:rFonts w:asciiTheme="majorHAnsi" w:hAnsiTheme="majorHAnsi" w:cstheme="majorHAnsi"/>
                <w:color w:val="000000" w:themeColor="text1"/>
                <w:sz w:val="22"/>
                <w:szCs w:val="22"/>
              </w:rPr>
              <w:t xml:space="preserve"> présente sur le terrain</w:t>
            </w:r>
            <w:r w:rsidR="00151716" w:rsidRPr="00AF541A">
              <w:rPr>
                <w:rFonts w:asciiTheme="majorHAnsi" w:hAnsiTheme="majorHAnsi" w:cstheme="majorHAnsi"/>
                <w:color w:val="000000" w:themeColor="text1"/>
                <w:sz w:val="22"/>
                <w:szCs w:val="22"/>
              </w:rPr>
              <w:t xml:space="preserve">. </w:t>
            </w:r>
          </w:p>
          <w:p w14:paraId="6912FF4C" w14:textId="18D8E373" w:rsidR="000103DD" w:rsidRPr="00AF541A" w:rsidRDefault="000103DD" w:rsidP="00E80C03">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p>
          <w:p w14:paraId="544D58EE" w14:textId="65CF5E69" w:rsidR="000103DD" w:rsidRPr="00AF541A" w:rsidRDefault="000103DD" w:rsidP="000103DD">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r w:rsidRPr="00AF541A">
              <w:rPr>
                <w:rFonts w:asciiTheme="majorHAnsi" w:hAnsiTheme="majorHAnsi" w:cstheme="majorHAnsi"/>
                <w:color w:val="000000" w:themeColor="text1"/>
                <w:sz w:val="22"/>
                <w:szCs w:val="22"/>
              </w:rPr>
              <w:t>Les informations contenues dans le diagnostic sont transmises à un organisme désigné par l'autorité administrative.</w:t>
            </w:r>
          </w:p>
          <w:p w14:paraId="5F65D070" w14:textId="77777777" w:rsidR="000103DD" w:rsidRPr="00AF541A" w:rsidRDefault="000103DD" w:rsidP="000103DD">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p>
          <w:p w14:paraId="539A6846" w14:textId="664B574C" w:rsidR="000103DD" w:rsidRPr="00AF541A" w:rsidRDefault="000103DD" w:rsidP="000103DD">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r w:rsidRPr="00AF541A">
              <w:rPr>
                <w:rFonts w:asciiTheme="majorHAnsi" w:hAnsiTheme="majorHAnsi" w:cstheme="majorHAnsi"/>
                <w:color w:val="000000" w:themeColor="text1"/>
                <w:sz w:val="22"/>
                <w:szCs w:val="22"/>
              </w:rPr>
              <w:t>Un décret en Conseil d'Etat détermine :</w:t>
            </w:r>
          </w:p>
          <w:p w14:paraId="6E030D4F" w14:textId="68422415" w:rsidR="000103DD" w:rsidRPr="00AF541A" w:rsidRDefault="000103DD" w:rsidP="000103DD">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r w:rsidRPr="00AF541A">
              <w:rPr>
                <w:rFonts w:asciiTheme="majorHAnsi" w:hAnsiTheme="majorHAnsi" w:cstheme="majorHAnsi"/>
                <w:color w:val="000000" w:themeColor="text1"/>
                <w:sz w:val="22"/>
                <w:szCs w:val="22"/>
              </w:rPr>
              <w:t>1° Le contenu et les modalités de réalisation de ce diagnostic ;</w:t>
            </w:r>
          </w:p>
          <w:p w14:paraId="1E991DE3" w14:textId="19B35546" w:rsidR="000103DD" w:rsidRPr="00AF541A" w:rsidRDefault="000103DD" w:rsidP="000103DD">
            <w:pPr>
              <w:widowControl w:val="0"/>
              <w:tabs>
                <w:tab w:val="left" w:pos="220"/>
                <w:tab w:val="left" w:pos="720"/>
              </w:tabs>
              <w:autoSpaceDE w:val="0"/>
              <w:autoSpaceDN w:val="0"/>
              <w:adjustRightInd w:val="0"/>
              <w:rPr>
                <w:rFonts w:asciiTheme="majorHAnsi" w:hAnsiTheme="majorHAnsi" w:cstheme="majorHAnsi"/>
                <w:color w:val="000000" w:themeColor="text1"/>
                <w:sz w:val="22"/>
                <w:szCs w:val="22"/>
              </w:rPr>
            </w:pPr>
            <w:r w:rsidRPr="00AF541A">
              <w:rPr>
                <w:rFonts w:asciiTheme="majorHAnsi" w:hAnsiTheme="majorHAnsi" w:cstheme="majorHAnsi"/>
                <w:color w:val="000000" w:themeColor="text1"/>
                <w:sz w:val="22"/>
                <w:szCs w:val="22"/>
              </w:rPr>
              <w:t>2° Les modalités de la transmission des informations contenues dans le diagnostic.</w:t>
            </w:r>
            <w:r w:rsidR="007F4EEE" w:rsidRPr="00AF541A">
              <w:rPr>
                <w:rFonts w:asciiTheme="majorHAnsi" w:hAnsiTheme="majorHAnsi" w:cstheme="majorHAnsi"/>
                <w:color w:val="000000" w:themeColor="text1"/>
                <w:sz w:val="22"/>
                <w:szCs w:val="22"/>
              </w:rPr>
              <w:t> »</w:t>
            </w:r>
          </w:p>
          <w:p w14:paraId="08028530" w14:textId="77777777" w:rsidR="00151716" w:rsidRPr="00AF541A" w:rsidRDefault="00151716" w:rsidP="000103DD">
            <w:pPr>
              <w:widowControl w:val="0"/>
              <w:tabs>
                <w:tab w:val="left" w:pos="220"/>
                <w:tab w:val="left" w:pos="720"/>
              </w:tabs>
              <w:rPr>
                <w:rFonts w:asciiTheme="majorHAnsi" w:hAnsiTheme="majorHAnsi" w:cstheme="majorHAnsi"/>
                <w:sz w:val="22"/>
                <w:szCs w:val="22"/>
              </w:rPr>
            </w:pPr>
          </w:p>
        </w:tc>
      </w:tr>
      <w:tr w:rsidR="00151716" w:rsidRPr="00AF541A" w14:paraId="1DB36A1B" w14:textId="77777777" w:rsidTr="00151716">
        <w:tc>
          <w:tcPr>
            <w:tcW w:w="8500" w:type="dxa"/>
          </w:tcPr>
          <w:p w14:paraId="7EB9A4B0" w14:textId="77777777"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p>
          <w:p w14:paraId="32EFED19" w14:textId="77777777" w:rsidR="00151716" w:rsidRPr="00AF541A" w:rsidRDefault="00151716" w:rsidP="00F91D62">
            <w:pPr>
              <w:widowControl w:val="0"/>
              <w:tabs>
                <w:tab w:val="left" w:pos="220"/>
                <w:tab w:val="left" w:pos="720"/>
              </w:tabs>
              <w:autoSpaceDE w:val="0"/>
              <w:autoSpaceDN w:val="0"/>
              <w:adjustRightInd w:val="0"/>
              <w:jc w:val="center"/>
              <w:rPr>
                <w:rFonts w:asciiTheme="majorHAnsi" w:hAnsiTheme="majorHAnsi" w:cstheme="majorHAnsi"/>
                <w:b/>
                <w:sz w:val="22"/>
                <w:szCs w:val="22"/>
              </w:rPr>
            </w:pPr>
            <w:r w:rsidRPr="00AF541A">
              <w:rPr>
                <w:rFonts w:asciiTheme="majorHAnsi" w:hAnsiTheme="majorHAnsi" w:cstheme="majorHAnsi"/>
                <w:b/>
                <w:sz w:val="22"/>
                <w:szCs w:val="22"/>
              </w:rPr>
              <w:t>Exposé des motifs :</w:t>
            </w:r>
          </w:p>
          <w:p w14:paraId="3967A6FB" w14:textId="77777777"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p>
          <w:p w14:paraId="587DCF49" w14:textId="25E84FCB" w:rsidR="00151716" w:rsidRPr="00AF541A" w:rsidRDefault="00151716" w:rsidP="00F91D62">
            <w:pPr>
              <w:rPr>
                <w:rFonts w:asciiTheme="majorHAnsi" w:hAnsiTheme="majorHAnsi" w:cstheme="majorHAnsi"/>
                <w:sz w:val="22"/>
                <w:szCs w:val="22"/>
              </w:rPr>
            </w:pPr>
            <w:r w:rsidRPr="00AF541A">
              <w:rPr>
                <w:rFonts w:asciiTheme="majorHAnsi" w:hAnsiTheme="majorHAnsi" w:cstheme="majorHAnsi"/>
                <w:sz w:val="22"/>
                <w:szCs w:val="22"/>
              </w:rPr>
              <w:t xml:space="preserve">En cas de vente immobilière ou de signature d’un bail d’habitation, la loi rend obligatoire la remise d’un dossier de diagnostic technique (DDT) visant à informer le futur propriétaire ou locataire sur les éléments de l’immeuble susceptibles de présenter des risques pour la santé ou pour la sécurité des personnes, de même qu’un diagnostic de performance énergétique (DPE). </w:t>
            </w:r>
          </w:p>
          <w:p w14:paraId="6D861722" w14:textId="77777777" w:rsidR="00151716" w:rsidRPr="00AF541A" w:rsidRDefault="00151716" w:rsidP="00F91D62">
            <w:pPr>
              <w:rPr>
                <w:rFonts w:asciiTheme="majorHAnsi" w:hAnsiTheme="majorHAnsi" w:cstheme="majorHAnsi"/>
                <w:sz w:val="22"/>
                <w:szCs w:val="22"/>
              </w:rPr>
            </w:pPr>
          </w:p>
          <w:p w14:paraId="4C32579B" w14:textId="3F0B34A2" w:rsidR="00151716" w:rsidRPr="00AF541A" w:rsidRDefault="00151716" w:rsidP="00F91D62">
            <w:pPr>
              <w:rPr>
                <w:rFonts w:asciiTheme="majorHAnsi" w:hAnsiTheme="majorHAnsi" w:cstheme="majorHAnsi"/>
                <w:sz w:val="22"/>
                <w:szCs w:val="22"/>
              </w:rPr>
            </w:pPr>
            <w:r w:rsidRPr="00AF541A">
              <w:rPr>
                <w:rFonts w:asciiTheme="majorHAnsi" w:hAnsiTheme="majorHAnsi" w:cstheme="majorHAnsi"/>
                <w:sz w:val="22"/>
                <w:szCs w:val="22"/>
              </w:rPr>
              <w:t xml:space="preserve">Le présent amendement vise à rendre obligatoire, lors de </w:t>
            </w:r>
            <w:r w:rsidR="002D66A0" w:rsidRPr="00AF541A">
              <w:rPr>
                <w:rFonts w:asciiTheme="majorHAnsi" w:hAnsiTheme="majorHAnsi" w:cstheme="majorHAnsi"/>
                <w:sz w:val="22"/>
                <w:szCs w:val="22"/>
              </w:rPr>
              <w:t>la</w:t>
            </w:r>
            <w:r w:rsidRPr="00AF541A">
              <w:rPr>
                <w:rFonts w:asciiTheme="majorHAnsi" w:hAnsiTheme="majorHAnsi" w:cstheme="majorHAnsi"/>
                <w:sz w:val="22"/>
                <w:szCs w:val="22"/>
              </w:rPr>
              <w:t xml:space="preserve"> vente d’un terrain à usage ou vocation agricole la remise d’un </w:t>
            </w:r>
            <w:r w:rsidR="002D66A0" w:rsidRPr="00AF541A">
              <w:rPr>
                <w:rFonts w:asciiTheme="majorHAnsi" w:hAnsiTheme="majorHAnsi" w:cstheme="majorHAnsi"/>
                <w:sz w:val="22"/>
                <w:szCs w:val="22"/>
              </w:rPr>
              <w:t>diagnostic</w:t>
            </w:r>
            <w:r w:rsidRPr="00AF541A">
              <w:rPr>
                <w:rFonts w:asciiTheme="majorHAnsi" w:hAnsiTheme="majorHAnsi" w:cstheme="majorHAnsi"/>
                <w:sz w:val="22"/>
                <w:szCs w:val="22"/>
              </w:rPr>
              <w:t xml:space="preserve"> complet de l’état des sols et de la biodiversité.</w:t>
            </w:r>
          </w:p>
          <w:p w14:paraId="651697CA" w14:textId="77777777" w:rsidR="00821560" w:rsidRPr="00AF541A" w:rsidRDefault="00821560" w:rsidP="00821560">
            <w:pPr>
              <w:rPr>
                <w:rFonts w:asciiTheme="majorHAnsi" w:hAnsiTheme="majorHAnsi" w:cstheme="majorHAnsi"/>
                <w:sz w:val="22"/>
                <w:szCs w:val="22"/>
              </w:rPr>
            </w:pPr>
          </w:p>
          <w:p w14:paraId="3225E9CB" w14:textId="1C3313F4" w:rsidR="006635A5" w:rsidRPr="00AF541A" w:rsidRDefault="00821560" w:rsidP="00821560">
            <w:pPr>
              <w:jc w:val="both"/>
              <w:rPr>
                <w:rFonts w:asciiTheme="majorHAnsi" w:hAnsiTheme="majorHAnsi" w:cstheme="majorHAnsi"/>
                <w:sz w:val="22"/>
                <w:szCs w:val="22"/>
              </w:rPr>
            </w:pPr>
            <w:r w:rsidRPr="00AF541A">
              <w:rPr>
                <w:rFonts w:asciiTheme="majorHAnsi" w:hAnsiTheme="majorHAnsi" w:cstheme="majorHAnsi"/>
                <w:sz w:val="22"/>
                <w:szCs w:val="22"/>
              </w:rPr>
              <w:t>En effet, l’urgence d’agir pour préserver les sols ne fait aujourd’hui plus débat. Et selon l’ADEME, mieux gérer les sols nécessite de mieux évaluer leur état. Cette information précontractuelle doit permettre également à l’acheteur d’être pleinement informé de l’état des biens qu’il acqui</w:t>
            </w:r>
            <w:r w:rsidR="006635A5">
              <w:rPr>
                <w:rFonts w:asciiTheme="majorHAnsi" w:hAnsiTheme="majorHAnsi" w:cstheme="majorHAnsi"/>
                <w:sz w:val="22"/>
                <w:szCs w:val="22"/>
              </w:rPr>
              <w:t>ert</w:t>
            </w:r>
            <w:r w:rsidRPr="00AF541A">
              <w:rPr>
                <w:rFonts w:asciiTheme="majorHAnsi" w:hAnsiTheme="majorHAnsi" w:cstheme="majorHAnsi"/>
                <w:sz w:val="22"/>
                <w:szCs w:val="22"/>
              </w:rPr>
              <w:t xml:space="preserve">. </w:t>
            </w:r>
          </w:p>
          <w:p w14:paraId="4257B0A5" w14:textId="77777777" w:rsidR="00151716" w:rsidRPr="00AF541A" w:rsidRDefault="00151716" w:rsidP="00F91D62">
            <w:pPr>
              <w:rPr>
                <w:rFonts w:asciiTheme="majorHAnsi" w:hAnsiTheme="majorHAnsi" w:cstheme="majorHAnsi"/>
                <w:sz w:val="22"/>
                <w:szCs w:val="22"/>
              </w:rPr>
            </w:pPr>
          </w:p>
          <w:p w14:paraId="392093E4" w14:textId="0FCC6D0D" w:rsidR="00151716" w:rsidRPr="00AF541A" w:rsidRDefault="00151716" w:rsidP="00D37E1B">
            <w:pPr>
              <w:jc w:val="both"/>
              <w:rPr>
                <w:rFonts w:asciiTheme="majorHAnsi" w:hAnsiTheme="majorHAnsi" w:cstheme="majorHAnsi"/>
                <w:sz w:val="22"/>
                <w:szCs w:val="22"/>
              </w:rPr>
            </w:pPr>
            <w:r w:rsidRPr="00AF541A">
              <w:rPr>
                <w:rFonts w:asciiTheme="majorHAnsi" w:hAnsiTheme="majorHAnsi" w:cstheme="majorHAnsi"/>
                <w:sz w:val="22"/>
                <w:szCs w:val="22"/>
              </w:rPr>
              <w:t>Une étude de l’ADEME dont les conclusions ont été publiées en juillet 2019 a déjà permis d’établir des indicateurs et des outils de diagnostic opérationnels permettant d'évaluer l</w:t>
            </w:r>
            <w:r w:rsidR="002D66A0" w:rsidRPr="00AF541A">
              <w:rPr>
                <w:rFonts w:asciiTheme="majorHAnsi" w:hAnsiTheme="majorHAnsi" w:cstheme="majorHAnsi"/>
                <w:sz w:val="22"/>
                <w:szCs w:val="22"/>
              </w:rPr>
              <w:t xml:space="preserve">’état </w:t>
            </w:r>
            <w:r w:rsidRPr="00AF541A">
              <w:rPr>
                <w:rFonts w:asciiTheme="majorHAnsi" w:hAnsiTheme="majorHAnsi" w:cstheme="majorHAnsi"/>
                <w:sz w:val="22"/>
                <w:szCs w:val="22"/>
              </w:rPr>
              <w:t>des sols</w:t>
            </w:r>
            <w:r w:rsidR="002D66A0" w:rsidRPr="00AF541A">
              <w:rPr>
                <w:rFonts w:asciiTheme="majorHAnsi" w:hAnsiTheme="majorHAnsi" w:cstheme="majorHAnsi"/>
                <w:sz w:val="22"/>
                <w:szCs w:val="22"/>
              </w:rPr>
              <w:t>, et les inventaires de biodiversité sont d’ores et déjà réalisés dans le cadre des évaluations environnementales.</w:t>
            </w:r>
          </w:p>
          <w:p w14:paraId="374BFAD0" w14:textId="3C92C48C" w:rsidR="00E80C03" w:rsidRPr="00AF541A" w:rsidRDefault="00E80C03" w:rsidP="00F91D62">
            <w:pPr>
              <w:rPr>
                <w:rFonts w:asciiTheme="majorHAnsi" w:hAnsiTheme="majorHAnsi" w:cstheme="majorHAnsi"/>
                <w:sz w:val="22"/>
                <w:szCs w:val="22"/>
              </w:rPr>
            </w:pPr>
          </w:p>
          <w:p w14:paraId="31D66586" w14:textId="77777777" w:rsidR="00151716" w:rsidRPr="00AF541A" w:rsidRDefault="00151716" w:rsidP="00F91D62">
            <w:pPr>
              <w:widowControl w:val="0"/>
              <w:tabs>
                <w:tab w:val="left" w:pos="220"/>
                <w:tab w:val="left" w:pos="720"/>
              </w:tabs>
              <w:autoSpaceDE w:val="0"/>
              <w:autoSpaceDN w:val="0"/>
              <w:adjustRightInd w:val="0"/>
              <w:rPr>
                <w:rFonts w:asciiTheme="majorHAnsi" w:hAnsiTheme="majorHAnsi" w:cstheme="majorHAnsi"/>
                <w:sz w:val="22"/>
                <w:szCs w:val="22"/>
              </w:rPr>
            </w:pPr>
          </w:p>
        </w:tc>
      </w:tr>
    </w:tbl>
    <w:p w14:paraId="066E278D" w14:textId="77777777" w:rsidR="00151716" w:rsidRPr="00AF541A" w:rsidRDefault="00151716" w:rsidP="00151716">
      <w:pPr>
        <w:widowControl w:val="0"/>
        <w:tabs>
          <w:tab w:val="left" w:pos="220"/>
          <w:tab w:val="left" w:pos="720"/>
        </w:tabs>
        <w:autoSpaceDE w:val="0"/>
        <w:autoSpaceDN w:val="0"/>
        <w:adjustRightInd w:val="0"/>
        <w:rPr>
          <w:rFonts w:asciiTheme="majorHAnsi" w:hAnsiTheme="majorHAnsi" w:cstheme="majorHAnsi"/>
          <w:sz w:val="22"/>
          <w:szCs w:val="22"/>
        </w:rPr>
      </w:pPr>
    </w:p>
    <w:p w14:paraId="00828A49" w14:textId="77777777" w:rsidR="00860980" w:rsidRPr="00AF541A" w:rsidRDefault="00860980">
      <w:pPr>
        <w:rPr>
          <w:rFonts w:asciiTheme="majorHAnsi" w:hAnsiTheme="majorHAnsi" w:cstheme="majorHAnsi"/>
        </w:rPr>
      </w:pPr>
    </w:p>
    <w:sectPr w:rsidR="00860980" w:rsidRPr="00AF5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cle Semi">
    <w:panose1 w:val="02000000000000000000"/>
    <w:charset w:val="00"/>
    <w:family w:val="auto"/>
    <w:pitch w:val="variable"/>
    <w:sig w:usb0="A000002F" w:usb1="40000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116"/>
    <w:multiLevelType w:val="hybridMultilevel"/>
    <w:tmpl w:val="286C0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80"/>
    <w:rsid w:val="000103DD"/>
    <w:rsid w:val="000E7295"/>
    <w:rsid w:val="00151716"/>
    <w:rsid w:val="002151DE"/>
    <w:rsid w:val="002843EB"/>
    <w:rsid w:val="002D66A0"/>
    <w:rsid w:val="00332E2C"/>
    <w:rsid w:val="003F2496"/>
    <w:rsid w:val="00531CEC"/>
    <w:rsid w:val="00561B39"/>
    <w:rsid w:val="006635A5"/>
    <w:rsid w:val="00745805"/>
    <w:rsid w:val="007F4EEE"/>
    <w:rsid w:val="00821560"/>
    <w:rsid w:val="00860980"/>
    <w:rsid w:val="008F677E"/>
    <w:rsid w:val="009045BF"/>
    <w:rsid w:val="009E7D30"/>
    <w:rsid w:val="00AF541A"/>
    <w:rsid w:val="00B97A11"/>
    <w:rsid w:val="00BB1D0A"/>
    <w:rsid w:val="00D3350C"/>
    <w:rsid w:val="00D37E1B"/>
    <w:rsid w:val="00DB6A69"/>
    <w:rsid w:val="00E80C03"/>
    <w:rsid w:val="00EF7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2A2A"/>
  <w15:chartTrackingRefBased/>
  <w15:docId w15:val="{A0248B23-BBC0-4F8C-B746-BA4C1E91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8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E72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E72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E7295"/>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0E7295"/>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E7295"/>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0E7295"/>
    <w:pPr>
      <w:keepNext w:val="0"/>
      <w:keepLines w:val="0"/>
      <w:pBdr>
        <w:top w:val="single" w:sz="4" w:space="1" w:color="auto"/>
        <w:left w:val="single" w:sz="4" w:space="4" w:color="auto"/>
        <w:bottom w:val="single" w:sz="4" w:space="1" w:color="auto"/>
        <w:right w:val="single" w:sz="4" w:space="4" w:color="auto"/>
      </w:pBdr>
      <w:shd w:val="clear" w:color="auto" w:fill="F2F2F2" w:themeFill="background1" w:themeFillShade="F2"/>
      <w:spacing w:after="480"/>
      <w:jc w:val="center"/>
    </w:pPr>
    <w:rPr>
      <w:rFonts w:ascii="Cicle Semi" w:eastAsiaTheme="minorHAnsi" w:hAnsi="Cicle Semi" w:cstheme="minorBidi"/>
      <w:b/>
      <w:color w:val="095D40"/>
      <w:sz w:val="28"/>
      <w:szCs w:val="22"/>
    </w:rPr>
  </w:style>
  <w:style w:type="character" w:customStyle="1" w:styleId="Style1Car">
    <w:name w:val="Style1 Car"/>
    <w:basedOn w:val="Policepardfaut"/>
    <w:link w:val="Style1"/>
    <w:rsid w:val="000E7295"/>
    <w:rPr>
      <w:rFonts w:ascii="Cicle Semi" w:hAnsi="Cicle Semi"/>
      <w:b/>
      <w:color w:val="095D40"/>
      <w:sz w:val="28"/>
      <w:shd w:val="clear" w:color="auto" w:fill="F2F2F2" w:themeFill="background1" w:themeFillShade="F2"/>
    </w:rPr>
  </w:style>
  <w:style w:type="character" w:customStyle="1" w:styleId="Titre1Car">
    <w:name w:val="Titre 1 Car"/>
    <w:basedOn w:val="Policepardfaut"/>
    <w:link w:val="Titre1"/>
    <w:uiPriority w:val="9"/>
    <w:rsid w:val="000E7295"/>
    <w:rPr>
      <w:rFonts w:asciiTheme="majorHAnsi" w:eastAsiaTheme="majorEastAsia" w:hAnsiTheme="majorHAnsi" w:cstheme="majorBidi"/>
      <w:color w:val="2F5496" w:themeColor="accent1" w:themeShade="BF"/>
      <w:sz w:val="32"/>
      <w:szCs w:val="32"/>
    </w:rPr>
  </w:style>
  <w:style w:type="paragraph" w:customStyle="1" w:styleId="Style2">
    <w:name w:val="Style2"/>
    <w:basedOn w:val="Normal"/>
    <w:link w:val="Style2Car"/>
    <w:qFormat/>
    <w:rsid w:val="000E7295"/>
    <w:pPr>
      <w:jc w:val="center"/>
    </w:pPr>
    <w:rPr>
      <w:rFonts w:ascii="Cicle Semi" w:hAnsi="Cicle Semi"/>
      <w:b/>
      <w:bCs/>
      <w:color w:val="000000" w:themeColor="text1"/>
      <w:sz w:val="28"/>
      <w:szCs w:val="28"/>
      <w:u w:val="single"/>
    </w:rPr>
  </w:style>
  <w:style w:type="character" w:customStyle="1" w:styleId="Style2Car">
    <w:name w:val="Style2 Car"/>
    <w:basedOn w:val="Policepardfaut"/>
    <w:link w:val="Style2"/>
    <w:rsid w:val="000E7295"/>
    <w:rPr>
      <w:rFonts w:ascii="Cicle Semi" w:hAnsi="Cicle Semi" w:cs="Times New Roman"/>
      <w:b/>
      <w:bCs/>
      <w:color w:val="000000" w:themeColor="text1"/>
      <w:sz w:val="28"/>
      <w:szCs w:val="28"/>
      <w:u w:val="single"/>
      <w:lang w:eastAsia="fr-FR"/>
    </w:rPr>
  </w:style>
  <w:style w:type="paragraph" w:customStyle="1" w:styleId="TItre20">
    <w:name w:val="TItre2"/>
    <w:basedOn w:val="Titre2"/>
    <w:qFormat/>
    <w:rsid w:val="000E7295"/>
    <w:pPr>
      <w:spacing w:before="240" w:after="240" w:line="360" w:lineRule="auto"/>
      <w:jc w:val="center"/>
    </w:pPr>
    <w:rPr>
      <w:rFonts w:ascii="Cicle Semi" w:hAnsi="Cicle Semi"/>
      <w:b/>
      <w:color w:val="auto"/>
      <w:sz w:val="24"/>
      <w:u w:val="single"/>
    </w:rPr>
  </w:style>
  <w:style w:type="character" w:customStyle="1" w:styleId="Titre2Car">
    <w:name w:val="Titre 2 Car"/>
    <w:basedOn w:val="Policepardfaut"/>
    <w:link w:val="Titre2"/>
    <w:uiPriority w:val="9"/>
    <w:semiHidden/>
    <w:rsid w:val="000E7295"/>
    <w:rPr>
      <w:rFonts w:asciiTheme="majorHAnsi" w:eastAsiaTheme="majorEastAsia" w:hAnsiTheme="majorHAnsi" w:cstheme="majorBidi"/>
      <w:color w:val="2F5496" w:themeColor="accent1" w:themeShade="BF"/>
      <w:sz w:val="26"/>
      <w:szCs w:val="26"/>
    </w:rPr>
  </w:style>
  <w:style w:type="paragraph" w:customStyle="1" w:styleId="TItre30">
    <w:name w:val="TItre3"/>
    <w:basedOn w:val="Titre3"/>
    <w:qFormat/>
    <w:rsid w:val="000E7295"/>
    <w:pPr>
      <w:spacing w:line="480" w:lineRule="auto"/>
      <w:ind w:left="709"/>
      <w:jc w:val="both"/>
    </w:pPr>
    <w:rPr>
      <w:rFonts w:ascii="Cicle Semi" w:hAnsi="Cicle Semi"/>
      <w:b/>
      <w:color w:val="095D40"/>
    </w:rPr>
  </w:style>
  <w:style w:type="character" w:customStyle="1" w:styleId="Titre3Car">
    <w:name w:val="Titre 3 Car"/>
    <w:basedOn w:val="Policepardfaut"/>
    <w:link w:val="Titre3"/>
    <w:uiPriority w:val="9"/>
    <w:semiHidden/>
    <w:rsid w:val="000E7295"/>
    <w:rPr>
      <w:rFonts w:asciiTheme="majorHAnsi" w:eastAsiaTheme="majorEastAsia" w:hAnsiTheme="majorHAnsi" w:cstheme="majorBidi"/>
      <w:color w:val="1F3763" w:themeColor="accent1" w:themeShade="7F"/>
      <w:sz w:val="24"/>
      <w:szCs w:val="24"/>
    </w:rPr>
  </w:style>
  <w:style w:type="paragraph" w:customStyle="1" w:styleId="Titre40">
    <w:name w:val="Titre4"/>
    <w:basedOn w:val="Titre4"/>
    <w:qFormat/>
    <w:rsid w:val="000E7295"/>
    <w:pPr>
      <w:ind w:left="708"/>
      <w:jc w:val="both"/>
    </w:pPr>
    <w:rPr>
      <w:rFonts w:ascii="Cicle Semi" w:hAnsi="Cicle Semi"/>
      <w:b/>
      <w:bCs/>
      <w:iCs w:val="0"/>
      <w:color w:val="auto"/>
      <w:szCs w:val="20"/>
      <w:u w:val="single"/>
    </w:rPr>
  </w:style>
  <w:style w:type="character" w:customStyle="1" w:styleId="Titre4Car">
    <w:name w:val="Titre 4 Car"/>
    <w:basedOn w:val="Policepardfaut"/>
    <w:link w:val="Titre4"/>
    <w:uiPriority w:val="9"/>
    <w:semiHidden/>
    <w:rsid w:val="000E7295"/>
    <w:rPr>
      <w:rFonts w:asciiTheme="majorHAnsi" w:eastAsiaTheme="majorEastAsia" w:hAnsiTheme="majorHAnsi" w:cstheme="majorBidi"/>
      <w:i/>
      <w:iCs/>
      <w:color w:val="2F5496" w:themeColor="accent1" w:themeShade="BF"/>
    </w:rPr>
  </w:style>
  <w:style w:type="paragraph" w:customStyle="1" w:styleId="Titre50">
    <w:name w:val="Titre5"/>
    <w:basedOn w:val="Titre5"/>
    <w:qFormat/>
    <w:rsid w:val="000E7295"/>
    <w:pPr>
      <w:jc w:val="center"/>
    </w:pPr>
    <w:rPr>
      <w:rFonts w:ascii="Cicle Semi" w:hAnsi="Cicle Semi"/>
      <w:b/>
      <w:color w:val="BF8F00" w:themeColor="accent4" w:themeShade="BF"/>
      <w:szCs w:val="20"/>
      <w:u w:val="single"/>
    </w:rPr>
  </w:style>
  <w:style w:type="character" w:customStyle="1" w:styleId="Titre5Car">
    <w:name w:val="Titre 5 Car"/>
    <w:basedOn w:val="Policepardfaut"/>
    <w:link w:val="Titre5"/>
    <w:uiPriority w:val="9"/>
    <w:semiHidden/>
    <w:rsid w:val="000E7295"/>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860980"/>
    <w:pPr>
      <w:ind w:left="720"/>
      <w:contextualSpacing/>
    </w:pPr>
  </w:style>
  <w:style w:type="character" w:customStyle="1" w:styleId="LienInternet">
    <w:name w:val="Lien Internet"/>
    <w:basedOn w:val="Policepardfaut"/>
    <w:uiPriority w:val="99"/>
    <w:unhideWhenUsed/>
    <w:rsid w:val="00860980"/>
    <w:rPr>
      <w:color w:val="0563C1" w:themeColor="hyperlink"/>
      <w:u w:val="single"/>
    </w:rPr>
  </w:style>
  <w:style w:type="table" w:styleId="Grilledutableau">
    <w:name w:val="Table Grid"/>
    <w:basedOn w:val="TableauNormal"/>
    <w:uiPriority w:val="59"/>
    <w:rsid w:val="00860980"/>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716"/>
    <w:rPr>
      <w:color w:val="0563C1" w:themeColor="hyperlink"/>
      <w:u w:val="single"/>
    </w:rPr>
  </w:style>
  <w:style w:type="character" w:styleId="Marquedecommentaire">
    <w:name w:val="annotation reference"/>
    <w:basedOn w:val="Policepardfaut"/>
    <w:uiPriority w:val="99"/>
    <w:semiHidden/>
    <w:unhideWhenUsed/>
    <w:rsid w:val="006635A5"/>
    <w:rPr>
      <w:sz w:val="16"/>
      <w:szCs w:val="16"/>
    </w:rPr>
  </w:style>
  <w:style w:type="paragraph" w:styleId="Commentaire">
    <w:name w:val="annotation text"/>
    <w:basedOn w:val="Normal"/>
    <w:link w:val="CommentaireCar"/>
    <w:uiPriority w:val="99"/>
    <w:semiHidden/>
    <w:unhideWhenUsed/>
    <w:rsid w:val="006635A5"/>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6635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GELOT - SKOV</dc:creator>
  <cp:keywords/>
  <dc:description/>
  <cp:lastModifiedBy>Laura Croze</cp:lastModifiedBy>
  <cp:revision>23</cp:revision>
  <dcterms:created xsi:type="dcterms:W3CDTF">2021-08-03T10:10:00Z</dcterms:created>
  <dcterms:modified xsi:type="dcterms:W3CDTF">2021-08-05T07:10:00Z</dcterms:modified>
</cp:coreProperties>
</file>